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BBF" w:rsidRDefault="00B86BBF" w:rsidP="000B2733">
      <w:pPr>
        <w:spacing w:after="0"/>
      </w:pPr>
      <w:r>
        <w:rPr>
          <w:noProof/>
          <w:lang w:eastAsia="ru-RU"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_x0000_s1029" type="#_x0000_t92" style="position:absolute;margin-left:405.45pt;margin-top:-41.35pt;width:91.5pt;height:58.5pt;z-index:251660288" fillcolor="#4bacc6 [3208]" stroked="f" strokeweight="0">
            <v:fill color2="#308298 [2376]" focusposition=".5,.5" focussize="" focus="100%" type="gradientRadial"/>
            <v:shadow on="t" type="perspective" color="#205867 [1608]" offset="1pt" offset2="-3pt"/>
            <v:textbox style="mso-next-textbox:#_x0000_s1029">
              <w:txbxContent>
                <w:p w:rsidR="000B2733" w:rsidRPr="000B2733" w:rsidRDefault="000B2733">
                  <w:pPr>
                    <w:rPr>
                      <w:color w:val="FBD4B4" w:themeColor="accent6" w:themeTint="66"/>
                      <w:sz w:val="52"/>
                      <w:szCs w:val="52"/>
                    </w:rPr>
                  </w:pPr>
                  <w:r w:rsidRPr="000B2733">
                    <w:rPr>
                      <w:color w:val="FBD4B4" w:themeColor="accent6" w:themeTint="66"/>
                      <w:sz w:val="52"/>
                      <w:szCs w:val="52"/>
                    </w:rPr>
                    <w:t>№1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1027" type="#_x0000_t118" style="position:absolute;margin-left:-71.55pt;margin-top:-49.6pt;width:574.5pt;height:73.5pt;z-index:251658240" fillcolor="white [3201]" strokecolor="#f79646 [3209]" strokeweight="5pt">
            <v:stroke linestyle="thickThin"/>
            <v:shadow color="#868686"/>
            <v:textbox style="mso-next-textbox:#_x0000_s1027">
              <w:txbxContent>
                <w:p w:rsidR="000B2733" w:rsidRPr="000B2733" w:rsidRDefault="000B2733">
                  <w:pPr>
                    <w:rPr>
                      <w:color w:val="0033CC"/>
                      <w:sz w:val="52"/>
                      <w:szCs w:val="52"/>
                    </w:rPr>
                  </w:pPr>
                  <w:r w:rsidRPr="000B2733">
                    <w:rPr>
                      <w:color w:val="0033CC"/>
                      <w:sz w:val="52"/>
                      <w:szCs w:val="52"/>
                    </w:rPr>
                    <w:t>«Литературные Забавы»</w:t>
                  </w:r>
                </w:p>
              </w:txbxContent>
            </v:textbox>
          </v:shape>
        </w:pict>
      </w:r>
    </w:p>
    <w:p w:rsidR="00B86BBF" w:rsidRDefault="00B86BBF" w:rsidP="000B2733">
      <w:pPr>
        <w:spacing w:after="0"/>
      </w:pPr>
    </w:p>
    <w:p w:rsidR="00B86BBF" w:rsidRDefault="00B86BBF" w:rsidP="000B2733">
      <w:pPr>
        <w:spacing w:after="0"/>
      </w:pPr>
      <w:r>
        <w:rPr>
          <w:noProof/>
          <w:lang w:eastAsia="ru-RU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28" type="#_x0000_t119" style="position:absolute;margin-left:414.45pt;margin-top:.15pt;width:93pt;height:714.75pt;z-index:25165926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8">
              <w:txbxContent>
                <w:p w:rsidR="004C6CA8" w:rsidRPr="000B2733" w:rsidRDefault="004C6CA8"/>
              </w:txbxContent>
            </v:textbox>
          </v:shape>
        </w:pict>
      </w:r>
    </w:p>
    <w:p w:rsidR="00B86BBF" w:rsidRDefault="00B86BBF" w:rsidP="000B2733">
      <w:pPr>
        <w:spacing w:after="0"/>
      </w:pPr>
    </w:p>
    <w:p w:rsidR="00B86BBF" w:rsidRDefault="00B86BBF" w:rsidP="00B86BBF">
      <w:pPr>
        <w:spacing w:after="0"/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18.75pt;height:28.5pt" fillcolor="#b2b2b2" strokecolor="#33c" strokeweight="1pt">
            <v:fill opacity=".5"/>
            <v:shadow on="t" color="#99f" offset="3pt"/>
            <v:textpath style="font-family:&quot;Arial Black&quot;;font-size:20pt;v-text-kern:t" trim="t" fitpath="t" string="Поздравляем вас, дорогие женщины!"/>
          </v:shape>
        </w:pict>
      </w:r>
    </w:p>
    <w:p w:rsidR="00B86BBF" w:rsidRPr="00B86BBF" w:rsidRDefault="00B86BBF" w:rsidP="00B86BBF">
      <w:pPr>
        <w:spacing w:after="0"/>
        <w:jc w:val="center"/>
        <w:rPr>
          <w:rFonts w:ascii="Monotype Corsiva" w:hAnsi="Monotype Corsiva"/>
          <w:color w:val="984806" w:themeColor="accent6" w:themeShade="80"/>
          <w:sz w:val="40"/>
          <w:szCs w:val="40"/>
        </w:rPr>
      </w:pPr>
      <w:r w:rsidRPr="00B86BBF">
        <w:rPr>
          <w:rFonts w:ascii="Monotype Corsiva" w:hAnsi="Monotype Corsiva"/>
          <w:color w:val="984806" w:themeColor="accent6" w:themeShade="80"/>
          <w:sz w:val="40"/>
          <w:szCs w:val="40"/>
        </w:rPr>
        <w:t xml:space="preserve">Пусть невзгоды жизни пролетают мимо, </w:t>
      </w:r>
      <w:r w:rsidRPr="00B86BBF">
        <w:rPr>
          <w:rFonts w:ascii="Monotype Corsiva" w:hAnsi="Monotype Corsiva"/>
          <w:color w:val="984806" w:themeColor="accent6" w:themeShade="80"/>
          <w:sz w:val="40"/>
          <w:szCs w:val="40"/>
        </w:rPr>
        <w:br/>
        <w:t xml:space="preserve">Как ручей весною пусть играет кровь! </w:t>
      </w:r>
      <w:r w:rsidRPr="00B86BBF">
        <w:rPr>
          <w:rFonts w:ascii="Monotype Corsiva" w:hAnsi="Monotype Corsiva"/>
          <w:color w:val="984806" w:themeColor="accent6" w:themeShade="80"/>
          <w:sz w:val="40"/>
          <w:szCs w:val="40"/>
        </w:rPr>
        <w:br/>
        <w:t xml:space="preserve">Я тебе желаю быть всегда любимой </w:t>
      </w:r>
      <w:r w:rsidRPr="00B86BBF">
        <w:rPr>
          <w:rFonts w:ascii="Monotype Corsiva" w:hAnsi="Monotype Corsiva"/>
          <w:color w:val="984806" w:themeColor="accent6" w:themeShade="80"/>
          <w:sz w:val="40"/>
          <w:szCs w:val="40"/>
        </w:rPr>
        <w:br/>
        <w:t>И в любые годы чувствовать любовь.</w:t>
      </w:r>
    </w:p>
    <w:p w:rsidR="00B86BBF" w:rsidRDefault="00B86BBF" w:rsidP="00B86BBF">
      <w:pPr>
        <w:spacing w:after="0"/>
        <w:jc w:val="center"/>
        <w:rPr>
          <w:rFonts w:ascii="Mistral" w:hAnsi="Mistral"/>
          <w:color w:val="984806" w:themeColor="accent6" w:themeShade="80"/>
          <w:sz w:val="40"/>
          <w:szCs w:val="40"/>
        </w:rPr>
      </w:pPr>
      <w:r>
        <w:rPr>
          <w:rFonts w:ascii="Mistral" w:hAnsi="Mistral"/>
          <w:color w:val="984806" w:themeColor="accent6" w:themeShade="80"/>
          <w:sz w:val="40"/>
          <w:szCs w:val="40"/>
        </w:rPr>
        <w:t>***</w:t>
      </w:r>
    </w:p>
    <w:p w:rsidR="00B86BBF" w:rsidRDefault="00B86BBF" w:rsidP="00B86BBF">
      <w:pPr>
        <w:pStyle w:val="a9"/>
        <w:jc w:val="center"/>
        <w:rPr>
          <w:rFonts w:ascii="TrueGritCTT" w:hAnsi="TrueGritCTT"/>
          <w:color w:val="E36C0A" w:themeColor="accent6" w:themeShade="BF"/>
          <w:sz w:val="36"/>
          <w:szCs w:val="36"/>
        </w:rPr>
      </w:pPr>
      <w:r w:rsidRPr="00B86BBF">
        <w:rPr>
          <w:rFonts w:ascii="TrueGritCTT" w:hAnsi="TrueGritCTT"/>
          <w:color w:val="E36C0A" w:themeColor="accent6" w:themeShade="BF"/>
          <w:sz w:val="36"/>
          <w:szCs w:val="36"/>
        </w:rPr>
        <w:t xml:space="preserve">В этот день, весной согретый </w:t>
      </w:r>
      <w:r w:rsidRPr="00B86BBF">
        <w:rPr>
          <w:rFonts w:ascii="TrueGritCTT" w:hAnsi="TrueGritCTT"/>
          <w:color w:val="E36C0A" w:themeColor="accent6" w:themeShade="BF"/>
          <w:sz w:val="36"/>
          <w:szCs w:val="36"/>
        </w:rPr>
        <w:br/>
        <w:t xml:space="preserve">Все цветы, улыбки Вам! </w:t>
      </w:r>
      <w:r w:rsidRPr="00B86BBF">
        <w:rPr>
          <w:rFonts w:ascii="TrueGritCTT" w:hAnsi="TrueGritCTT"/>
          <w:color w:val="E36C0A" w:themeColor="accent6" w:themeShade="BF"/>
          <w:sz w:val="36"/>
          <w:szCs w:val="36"/>
        </w:rPr>
        <w:br/>
        <w:t xml:space="preserve">Чтоб печали Вы не знали, </w:t>
      </w:r>
      <w:r w:rsidRPr="00B86BBF">
        <w:rPr>
          <w:rFonts w:ascii="TrueGritCTT" w:hAnsi="TrueGritCTT"/>
          <w:color w:val="E36C0A" w:themeColor="accent6" w:themeShade="BF"/>
          <w:sz w:val="36"/>
          <w:szCs w:val="36"/>
        </w:rPr>
        <w:br/>
        <w:t xml:space="preserve">Даже легкой грусти тень, </w:t>
      </w:r>
      <w:r w:rsidRPr="00B86BBF">
        <w:rPr>
          <w:rFonts w:ascii="TrueGritCTT" w:hAnsi="TrueGritCTT"/>
          <w:color w:val="E36C0A" w:themeColor="accent6" w:themeShade="BF"/>
          <w:sz w:val="36"/>
          <w:szCs w:val="36"/>
        </w:rPr>
        <w:br/>
        <w:t xml:space="preserve">Чтоб всегда глаза сияли, </w:t>
      </w:r>
      <w:r w:rsidRPr="00B86BBF">
        <w:rPr>
          <w:rFonts w:ascii="TrueGritCTT" w:hAnsi="TrueGritCTT"/>
          <w:color w:val="E36C0A" w:themeColor="accent6" w:themeShade="BF"/>
          <w:sz w:val="36"/>
          <w:szCs w:val="36"/>
        </w:rPr>
        <w:br/>
        <w:t>И не только в этот день!</w:t>
      </w:r>
    </w:p>
    <w:p w:rsidR="00B86BBF" w:rsidRDefault="00B86BBF" w:rsidP="00B86BBF">
      <w:pPr>
        <w:pStyle w:val="a9"/>
        <w:jc w:val="center"/>
        <w:rPr>
          <w:rFonts w:ascii="TrueGritCTT" w:hAnsi="TrueGritCTT"/>
          <w:color w:val="E36C0A" w:themeColor="accent6" w:themeShade="BF"/>
          <w:sz w:val="36"/>
          <w:szCs w:val="36"/>
        </w:rPr>
      </w:pPr>
      <w:r>
        <w:rPr>
          <w:rFonts w:ascii="TrueGritCTT" w:hAnsi="TrueGritCTT"/>
          <w:color w:val="E36C0A" w:themeColor="accent6" w:themeShade="BF"/>
          <w:sz w:val="36"/>
          <w:szCs w:val="36"/>
        </w:rPr>
        <w:t>***</w:t>
      </w:r>
    </w:p>
    <w:p w:rsidR="00882C16" w:rsidRPr="00B86BBF" w:rsidRDefault="00882C16" w:rsidP="00882C16">
      <w:pPr>
        <w:pStyle w:val="a9"/>
        <w:jc w:val="center"/>
        <w:rPr>
          <w:rFonts w:ascii="TrueGritCTT" w:hAnsi="TrueGritCTT"/>
          <w:color w:val="E36C0A" w:themeColor="accent6" w:themeShade="BF"/>
          <w:sz w:val="36"/>
          <w:szCs w:val="36"/>
        </w:rPr>
      </w:pPr>
      <w:r>
        <w:rPr>
          <w:rFonts w:ascii="TrueGritCTT" w:hAnsi="TrueGritCTT"/>
          <w:noProof/>
          <w:color w:val="E36C0A" w:themeColor="accent6" w:themeShade="BF"/>
          <w:sz w:val="36"/>
          <w:szCs w:val="36"/>
        </w:rPr>
        <w:drawing>
          <wp:inline distT="0" distB="0" distL="0" distR="0">
            <wp:extent cx="3652340" cy="2590800"/>
            <wp:effectExtent l="19050" t="0" r="5260" b="0"/>
            <wp:docPr id="2" name="Рисунок 1" descr="1091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9169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62003" cy="25976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B86BBF" w:rsidRPr="00B86BBF" w:rsidRDefault="00B86BBF" w:rsidP="00B86BBF">
      <w:pPr>
        <w:spacing w:after="0"/>
        <w:jc w:val="center"/>
        <w:rPr>
          <w:rFonts w:ascii="Mistral" w:hAnsi="Mistral"/>
          <w:color w:val="984806" w:themeColor="accent6" w:themeShade="80"/>
          <w:sz w:val="40"/>
          <w:szCs w:val="40"/>
        </w:rPr>
      </w:pPr>
    </w:p>
    <w:p w:rsidR="00B86BBF" w:rsidRDefault="00B86BBF" w:rsidP="00B86BBF">
      <w:pPr>
        <w:spacing w:after="0"/>
        <w:jc w:val="center"/>
      </w:pPr>
    </w:p>
    <w:p w:rsidR="00B86BBF" w:rsidRDefault="00B86BBF" w:rsidP="000B2733">
      <w:pPr>
        <w:spacing w:after="0"/>
      </w:pPr>
    </w:p>
    <w:p w:rsidR="00B86BBF" w:rsidRDefault="00B86BBF" w:rsidP="000B2733">
      <w:pPr>
        <w:spacing w:after="0"/>
      </w:pPr>
    </w:p>
    <w:p w:rsidR="00B86BBF" w:rsidRDefault="00B86BBF" w:rsidP="000B2733">
      <w:pPr>
        <w:spacing w:after="0"/>
      </w:pPr>
    </w:p>
    <w:p w:rsidR="00B86BBF" w:rsidRDefault="00B86BBF" w:rsidP="000B2733">
      <w:pPr>
        <w:spacing w:after="0"/>
      </w:pPr>
    </w:p>
    <w:p w:rsidR="003D3351" w:rsidRDefault="003D3351" w:rsidP="000B2733">
      <w:pPr>
        <w:spacing w:after="0"/>
      </w:pPr>
    </w:p>
    <w:p w:rsidR="00882C16" w:rsidRDefault="00882C16" w:rsidP="000B2733">
      <w:pPr>
        <w:spacing w:after="0"/>
      </w:pPr>
      <w:r>
        <w:rPr>
          <w:noProof/>
          <w:lang w:eastAsia="ru-RU"/>
        </w:rPr>
        <w:lastRenderedPageBreak/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30" type="#_x0000_t10" style="position:absolute;margin-left:-61.05pt;margin-top:-26.7pt;width:558pt;height:23.25pt;z-index:25166131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882C16" w:rsidRPr="00882C16" w:rsidRDefault="00882C16" w:rsidP="00882C16">
                  <w:pPr>
                    <w:jc w:val="right"/>
                  </w:pPr>
                  <w:r w:rsidRPr="00882C16">
                    <w:t xml:space="preserve">        </w:t>
                  </w:r>
                  <w:r>
                    <w:rPr>
                      <w:lang w:val="en-US"/>
                    </w:rPr>
                    <w:t>http</w:t>
                  </w:r>
                  <w:r w:rsidRPr="00882C16">
                    <w:t>://</w:t>
                  </w:r>
                  <w:r>
                    <w:rPr>
                      <w:lang w:val="en-US"/>
                    </w:rPr>
                    <w:t>mirliteraturi</w:t>
                  </w:r>
                  <w:r w:rsidRPr="00882C16">
                    <w:t>.</w:t>
                  </w:r>
                  <w:r>
                    <w:rPr>
                      <w:lang w:val="en-US"/>
                    </w:rPr>
                    <w:t>narod</w:t>
                  </w:r>
                  <w:r w:rsidRPr="00882C16">
                    <w:t>.</w:t>
                  </w:r>
                  <w:r>
                    <w:rPr>
                      <w:lang w:val="en-US"/>
                    </w:rPr>
                    <w:t>ru</w:t>
                  </w:r>
                </w:p>
              </w:txbxContent>
            </v:textbox>
          </v:shape>
        </w:pict>
      </w:r>
    </w:p>
    <w:p w:rsidR="00882C16" w:rsidRDefault="00882C16" w:rsidP="000B2733">
      <w:pPr>
        <w:spacing w:after="0"/>
        <w:rPr>
          <w:rFonts w:ascii="Mistral" w:hAnsi="Mistral"/>
          <w:color w:val="E36C0A" w:themeColor="accent6" w:themeShade="BF"/>
          <w:sz w:val="52"/>
          <w:szCs w:val="52"/>
        </w:rPr>
      </w:pPr>
      <w:r w:rsidRPr="00882C16">
        <w:rPr>
          <w:rFonts w:ascii="Mistral" w:hAnsi="Mistral"/>
          <w:color w:val="E36C0A" w:themeColor="accent6" w:themeShade="BF"/>
          <w:sz w:val="52"/>
          <w:szCs w:val="52"/>
        </w:rPr>
        <w:t>Сонеты. Стихотворения.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  <w:lang w:eastAsia="ru-RU"/>
        </w:rPr>
      </w:pPr>
      <w:r w:rsidRPr="00882C16">
        <w:rPr>
          <w:rFonts w:eastAsia="Times New Roman" w:cs="Courier New"/>
          <w:sz w:val="20"/>
          <w:szCs w:val="20"/>
          <w:lang w:eastAsia="ru-RU"/>
        </w:rPr>
        <w:t>Первое упоминание о сонетах Шекспира обнаружено в книге Фрэнсиса Мереза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  <w:lang w:eastAsia="ru-RU"/>
        </w:rPr>
      </w:pPr>
      <w:r w:rsidRPr="00882C16">
        <w:rPr>
          <w:rFonts w:eastAsia="Times New Roman" w:cs="Courier New"/>
          <w:sz w:val="20"/>
          <w:szCs w:val="20"/>
          <w:lang w:val="en-US" w:eastAsia="ru-RU"/>
        </w:rPr>
        <w:t>"</w:t>
      </w:r>
      <w:r w:rsidRPr="00882C16">
        <w:rPr>
          <w:rFonts w:eastAsia="Times New Roman" w:cs="Courier New"/>
          <w:sz w:val="20"/>
          <w:szCs w:val="20"/>
          <w:lang w:eastAsia="ru-RU"/>
        </w:rPr>
        <w:t>Сокровищница</w:t>
      </w:r>
      <w:r w:rsidRPr="00882C16">
        <w:rPr>
          <w:rFonts w:eastAsia="Times New Roman" w:cs="Courier New"/>
          <w:sz w:val="20"/>
          <w:szCs w:val="20"/>
          <w:lang w:val="en-US" w:eastAsia="ru-RU"/>
        </w:rPr>
        <w:t xml:space="preserve"> </w:t>
      </w:r>
      <w:r w:rsidRPr="00882C16">
        <w:rPr>
          <w:rFonts w:eastAsia="Times New Roman" w:cs="Courier New"/>
          <w:sz w:val="20"/>
          <w:szCs w:val="20"/>
          <w:lang w:eastAsia="ru-RU"/>
        </w:rPr>
        <w:t>Умов</w:t>
      </w:r>
      <w:r w:rsidRPr="00882C16">
        <w:rPr>
          <w:rFonts w:eastAsia="Times New Roman" w:cs="Courier New"/>
          <w:sz w:val="20"/>
          <w:szCs w:val="20"/>
          <w:lang w:val="en-US" w:eastAsia="ru-RU"/>
        </w:rPr>
        <w:t xml:space="preserve">"  (Palladis  Tamina:  Wits  Tresury)  (1598).  </w:t>
      </w:r>
      <w:r w:rsidRPr="00882C16">
        <w:rPr>
          <w:rFonts w:eastAsia="Times New Roman" w:cs="Courier New"/>
          <w:sz w:val="20"/>
          <w:szCs w:val="20"/>
          <w:lang w:eastAsia="ru-RU"/>
        </w:rPr>
        <w:t>В  разделе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  <w:lang w:eastAsia="ru-RU"/>
        </w:rPr>
      </w:pPr>
      <w:r w:rsidRPr="00882C16">
        <w:rPr>
          <w:rFonts w:eastAsia="Times New Roman" w:cs="Courier New"/>
          <w:sz w:val="20"/>
          <w:szCs w:val="20"/>
          <w:lang w:eastAsia="ru-RU"/>
        </w:rPr>
        <w:t>"Рассуждение о наших английских поэтах" Мерез так пишет о Шекспире: "Подобно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  <w:lang w:eastAsia="ru-RU"/>
        </w:rPr>
      </w:pPr>
      <w:r w:rsidRPr="00882C16">
        <w:rPr>
          <w:rFonts w:eastAsia="Times New Roman" w:cs="Courier New"/>
          <w:sz w:val="20"/>
          <w:szCs w:val="20"/>
          <w:lang w:eastAsia="ru-RU"/>
        </w:rPr>
        <w:t>тому как  считали,  что  душа  Эвфорба  жила  в  Пифагоре,  так  сладостный,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  <w:lang w:eastAsia="ru-RU"/>
        </w:rPr>
      </w:pPr>
      <w:r w:rsidRPr="00882C16">
        <w:rPr>
          <w:rFonts w:eastAsia="Times New Roman" w:cs="Courier New"/>
          <w:sz w:val="20"/>
          <w:szCs w:val="20"/>
          <w:lang w:eastAsia="ru-RU"/>
        </w:rPr>
        <w:t>остроумный дух Овидия живет в сладкозвучном и медоточивом  Шекспире,  о  чем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  <w:lang w:eastAsia="ru-RU"/>
        </w:rPr>
      </w:pPr>
      <w:r w:rsidRPr="00882C16">
        <w:rPr>
          <w:rFonts w:eastAsia="Times New Roman" w:cs="Courier New"/>
          <w:sz w:val="20"/>
          <w:szCs w:val="20"/>
          <w:lang w:eastAsia="ru-RU"/>
        </w:rPr>
        <w:t>свидетельствуют его  "Венера  и  Адонис",  его  "Лукреция",  его  сладостные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  <w:lang w:eastAsia="ru-RU"/>
        </w:rPr>
      </w:pPr>
      <w:r w:rsidRPr="00882C16">
        <w:rPr>
          <w:rFonts w:eastAsia="Times New Roman" w:cs="Courier New"/>
          <w:sz w:val="20"/>
          <w:szCs w:val="20"/>
          <w:lang w:eastAsia="ru-RU"/>
        </w:rPr>
        <w:t>сонеты, распространенные среди его близких друзей... Подобно тому  как  Эпий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  <w:lang w:eastAsia="ru-RU"/>
        </w:rPr>
      </w:pPr>
      <w:r w:rsidRPr="00882C16">
        <w:rPr>
          <w:rFonts w:eastAsia="Times New Roman" w:cs="Courier New"/>
          <w:sz w:val="20"/>
          <w:szCs w:val="20"/>
          <w:lang w:eastAsia="ru-RU"/>
        </w:rPr>
        <w:t>Столло сказал, что если бы музы говорили по-латыни, они  бы  стали  говорить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  <w:lang w:eastAsia="ru-RU"/>
        </w:rPr>
      </w:pPr>
      <w:r w:rsidRPr="00882C16">
        <w:rPr>
          <w:rFonts w:eastAsia="Times New Roman" w:cs="Courier New"/>
          <w:sz w:val="20"/>
          <w:szCs w:val="20"/>
          <w:lang w:eastAsia="ru-RU"/>
        </w:rPr>
        <w:t>языком Плавта, так и я считаю, что музы, владей  они  английским,  стали  бы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  <w:lang w:eastAsia="ru-RU"/>
        </w:rPr>
      </w:pPr>
      <w:r w:rsidRPr="00882C16">
        <w:rPr>
          <w:rFonts w:eastAsia="Times New Roman" w:cs="Courier New"/>
          <w:sz w:val="20"/>
          <w:szCs w:val="20"/>
          <w:lang w:eastAsia="ru-RU"/>
        </w:rPr>
        <w:t>говорить изящными фразами Шекспира". Надо полагать, что Мерез принадлежал  к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  <w:lang w:eastAsia="ru-RU"/>
        </w:rPr>
      </w:pPr>
      <w:r w:rsidRPr="00882C16">
        <w:rPr>
          <w:rFonts w:eastAsia="Times New Roman" w:cs="Courier New"/>
          <w:sz w:val="20"/>
          <w:szCs w:val="20"/>
          <w:lang w:eastAsia="ru-RU"/>
        </w:rPr>
        <w:t>этому "кругу близких друзей" Шекспира, так какой упоминает  его  "сладостные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  <w:lang w:eastAsia="ru-RU"/>
        </w:rPr>
      </w:pPr>
      <w:r w:rsidRPr="00882C16">
        <w:rPr>
          <w:rFonts w:eastAsia="Times New Roman" w:cs="Courier New"/>
          <w:sz w:val="20"/>
          <w:szCs w:val="20"/>
          <w:lang w:eastAsia="ru-RU"/>
        </w:rPr>
        <w:t>сонеты", которые были опубликованы лишь одиннадцать лет спустя - в  1609  г.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  <w:lang w:eastAsia="ru-RU"/>
        </w:rPr>
      </w:pPr>
      <w:r w:rsidRPr="00882C16">
        <w:rPr>
          <w:rFonts w:eastAsia="Times New Roman" w:cs="Courier New"/>
          <w:sz w:val="20"/>
          <w:szCs w:val="20"/>
          <w:lang w:eastAsia="ru-RU"/>
        </w:rPr>
        <w:t>Более того, приводя список драматических произведений Шекспира, он упоминает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  <w:lang w:eastAsia="ru-RU"/>
        </w:rPr>
      </w:pPr>
      <w:r w:rsidRPr="00882C16">
        <w:rPr>
          <w:rFonts w:eastAsia="Times New Roman" w:cs="Courier New"/>
          <w:sz w:val="20"/>
          <w:szCs w:val="20"/>
          <w:lang w:eastAsia="ru-RU"/>
        </w:rPr>
        <w:t>и те пьесы, которые увидели свет лишь двадцать пять лет спустя - в  "Великом</w:t>
      </w:r>
    </w:p>
    <w:p w:rsid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  <w:lang w:eastAsia="ru-RU"/>
        </w:rPr>
      </w:pPr>
      <w:r w:rsidRPr="00882C16">
        <w:rPr>
          <w:rFonts w:eastAsia="Times New Roman" w:cs="Courier New"/>
          <w:sz w:val="20"/>
          <w:szCs w:val="20"/>
          <w:lang w:eastAsia="ru-RU"/>
        </w:rPr>
        <w:t>фолио" (1623).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  <w:lang w:eastAsia="ru-RU"/>
        </w:rPr>
      </w:pP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outlineLvl w:val="0"/>
        <w:rPr>
          <w:rFonts w:eastAsia="Times New Roman" w:cs="Courier New"/>
          <w:b/>
          <w:bCs/>
          <w:kern w:val="36"/>
          <w:sz w:val="24"/>
          <w:szCs w:val="24"/>
          <w:lang w:eastAsia="ru-RU"/>
        </w:rPr>
      </w:pPr>
      <w:r w:rsidRPr="00882C16">
        <w:rPr>
          <w:rFonts w:eastAsia="Times New Roman" w:cs="Courier New"/>
          <w:b/>
          <w:bCs/>
          <w:kern w:val="36"/>
          <w:sz w:val="24"/>
          <w:szCs w:val="24"/>
          <w:lang w:eastAsia="ru-RU"/>
        </w:rPr>
        <w:t>Сонет 154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Monotype Corsiva" w:eastAsia="Times New Roman" w:hAnsi="Monotype Corsiva" w:cs="Courier New"/>
          <w:sz w:val="32"/>
          <w:szCs w:val="32"/>
          <w:lang w:eastAsia="ru-RU"/>
        </w:rPr>
      </w:pPr>
      <w:r w:rsidRPr="00882C16">
        <w:rPr>
          <w:rFonts w:ascii="Monotype Corsiva" w:eastAsia="Times New Roman" w:hAnsi="Monotype Corsiva" w:cs="Courier New"/>
          <w:sz w:val="32"/>
          <w:szCs w:val="32"/>
          <w:lang w:eastAsia="ru-RU"/>
        </w:rPr>
        <w:t>Божок любви под деревом прилег,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Monotype Corsiva" w:eastAsia="Times New Roman" w:hAnsi="Monotype Corsiva" w:cs="Courier New"/>
          <w:sz w:val="32"/>
          <w:szCs w:val="32"/>
          <w:lang w:eastAsia="ru-RU"/>
        </w:rPr>
      </w:pPr>
      <w:r w:rsidRPr="00882C16">
        <w:rPr>
          <w:rFonts w:ascii="Monotype Corsiva" w:eastAsia="Times New Roman" w:hAnsi="Monotype Corsiva" w:cs="Courier New"/>
          <w:sz w:val="32"/>
          <w:szCs w:val="32"/>
          <w:lang w:eastAsia="ru-RU"/>
        </w:rPr>
        <w:t>Швырнув на землю факел свой горящий.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Monotype Corsiva" w:eastAsia="Times New Roman" w:hAnsi="Monotype Corsiva" w:cs="Courier New"/>
          <w:sz w:val="32"/>
          <w:szCs w:val="32"/>
          <w:lang w:eastAsia="ru-RU"/>
        </w:rPr>
      </w:pPr>
      <w:r w:rsidRPr="00882C16">
        <w:rPr>
          <w:rFonts w:ascii="Monotype Corsiva" w:eastAsia="Times New Roman" w:hAnsi="Monotype Corsiva" w:cs="Courier New"/>
          <w:sz w:val="32"/>
          <w:szCs w:val="32"/>
          <w:lang w:eastAsia="ru-RU"/>
        </w:rPr>
        <w:t>Увидев, что уснул коварный бог,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Monotype Corsiva" w:eastAsia="Times New Roman" w:hAnsi="Monotype Corsiva" w:cs="Courier New"/>
          <w:sz w:val="32"/>
          <w:szCs w:val="32"/>
          <w:lang w:eastAsia="ru-RU"/>
        </w:rPr>
      </w:pPr>
      <w:r w:rsidRPr="00882C16">
        <w:rPr>
          <w:rFonts w:ascii="Monotype Corsiva" w:eastAsia="Times New Roman" w:hAnsi="Monotype Corsiva" w:cs="Courier New"/>
          <w:sz w:val="32"/>
          <w:szCs w:val="32"/>
          <w:lang w:eastAsia="ru-RU"/>
        </w:rPr>
        <w:t>Решились нимфы выбежать из чащи.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Monotype Corsiva" w:eastAsia="Times New Roman" w:hAnsi="Monotype Corsiva" w:cs="Courier New"/>
          <w:sz w:val="32"/>
          <w:szCs w:val="32"/>
          <w:lang w:eastAsia="ru-RU"/>
        </w:rPr>
      </w:pP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Monotype Corsiva" w:eastAsia="Times New Roman" w:hAnsi="Monotype Corsiva" w:cs="Courier New"/>
          <w:sz w:val="32"/>
          <w:szCs w:val="32"/>
          <w:lang w:eastAsia="ru-RU"/>
        </w:rPr>
      </w:pPr>
      <w:r w:rsidRPr="00882C16">
        <w:rPr>
          <w:rFonts w:ascii="Monotype Corsiva" w:eastAsia="Times New Roman" w:hAnsi="Monotype Corsiva" w:cs="Courier New"/>
          <w:sz w:val="32"/>
          <w:szCs w:val="32"/>
          <w:lang w:eastAsia="ru-RU"/>
        </w:rPr>
        <w:t>Одна из них приблизилась к огню,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Monotype Corsiva" w:eastAsia="Times New Roman" w:hAnsi="Monotype Corsiva" w:cs="Courier New"/>
          <w:sz w:val="32"/>
          <w:szCs w:val="32"/>
          <w:lang w:eastAsia="ru-RU"/>
        </w:rPr>
      </w:pPr>
      <w:r w:rsidRPr="00882C16">
        <w:rPr>
          <w:rFonts w:ascii="Monotype Corsiva" w:eastAsia="Times New Roman" w:hAnsi="Monotype Corsiva" w:cs="Courier New"/>
          <w:sz w:val="32"/>
          <w:szCs w:val="32"/>
          <w:lang w:eastAsia="ru-RU"/>
        </w:rPr>
        <w:t>Который девам бед наделал много,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Monotype Corsiva" w:eastAsia="Times New Roman" w:hAnsi="Monotype Corsiva" w:cs="Courier New"/>
          <w:sz w:val="32"/>
          <w:szCs w:val="32"/>
          <w:lang w:eastAsia="ru-RU"/>
        </w:rPr>
      </w:pPr>
      <w:r w:rsidRPr="00882C16">
        <w:rPr>
          <w:rFonts w:ascii="Monotype Corsiva" w:eastAsia="Times New Roman" w:hAnsi="Monotype Corsiva" w:cs="Courier New"/>
          <w:sz w:val="32"/>
          <w:szCs w:val="32"/>
          <w:lang w:eastAsia="ru-RU"/>
        </w:rPr>
        <w:t>И в воду окунула головню,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Monotype Corsiva" w:eastAsia="Times New Roman" w:hAnsi="Monotype Corsiva" w:cs="Courier New"/>
          <w:sz w:val="32"/>
          <w:szCs w:val="32"/>
          <w:lang w:eastAsia="ru-RU"/>
        </w:rPr>
      </w:pPr>
      <w:r w:rsidRPr="00882C16">
        <w:rPr>
          <w:rFonts w:ascii="Monotype Corsiva" w:eastAsia="Times New Roman" w:hAnsi="Monotype Corsiva" w:cs="Courier New"/>
          <w:sz w:val="32"/>
          <w:szCs w:val="32"/>
          <w:lang w:eastAsia="ru-RU"/>
        </w:rPr>
        <w:t>Обезоружив дремлющего бога.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Monotype Corsiva" w:eastAsia="Times New Roman" w:hAnsi="Monotype Corsiva" w:cs="Courier New"/>
          <w:sz w:val="32"/>
          <w:szCs w:val="32"/>
          <w:lang w:eastAsia="ru-RU"/>
        </w:rPr>
      </w:pP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Monotype Corsiva" w:eastAsia="Times New Roman" w:hAnsi="Monotype Corsiva" w:cs="Courier New"/>
          <w:sz w:val="32"/>
          <w:szCs w:val="32"/>
          <w:lang w:eastAsia="ru-RU"/>
        </w:rPr>
      </w:pPr>
      <w:r w:rsidRPr="00882C16">
        <w:rPr>
          <w:rFonts w:ascii="Monotype Corsiva" w:eastAsia="Times New Roman" w:hAnsi="Monotype Corsiva" w:cs="Courier New"/>
          <w:sz w:val="32"/>
          <w:szCs w:val="32"/>
          <w:lang w:eastAsia="ru-RU"/>
        </w:rPr>
        <w:t>Вода потока стала горячей.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Monotype Corsiva" w:eastAsia="Times New Roman" w:hAnsi="Monotype Corsiva" w:cs="Courier New"/>
          <w:sz w:val="32"/>
          <w:szCs w:val="32"/>
          <w:lang w:eastAsia="ru-RU"/>
        </w:rPr>
      </w:pPr>
      <w:r w:rsidRPr="00882C16">
        <w:rPr>
          <w:rFonts w:ascii="Monotype Corsiva" w:eastAsia="Times New Roman" w:hAnsi="Monotype Corsiva" w:cs="Courier New"/>
          <w:sz w:val="32"/>
          <w:szCs w:val="32"/>
          <w:lang w:eastAsia="ru-RU"/>
        </w:rPr>
        <w:t>Она лечила многие недуги.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Monotype Corsiva" w:eastAsia="Times New Roman" w:hAnsi="Monotype Corsiva" w:cs="Courier New"/>
          <w:sz w:val="32"/>
          <w:szCs w:val="32"/>
          <w:lang w:eastAsia="ru-RU"/>
        </w:rPr>
      </w:pPr>
      <w:r w:rsidRPr="00882C16">
        <w:rPr>
          <w:rFonts w:ascii="Monotype Corsiva" w:eastAsia="Times New Roman" w:hAnsi="Monotype Corsiva" w:cs="Courier New"/>
          <w:sz w:val="32"/>
          <w:szCs w:val="32"/>
          <w:lang w:eastAsia="ru-RU"/>
        </w:rPr>
        <w:t>И я ходил купаться в тот ручей,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Monotype Corsiva" w:eastAsia="Times New Roman" w:hAnsi="Monotype Corsiva" w:cs="Courier New"/>
          <w:sz w:val="32"/>
          <w:szCs w:val="32"/>
          <w:lang w:eastAsia="ru-RU"/>
        </w:rPr>
      </w:pPr>
      <w:r w:rsidRPr="00882C16">
        <w:rPr>
          <w:rFonts w:ascii="Monotype Corsiva" w:eastAsia="Times New Roman" w:hAnsi="Monotype Corsiva" w:cs="Courier New"/>
          <w:sz w:val="32"/>
          <w:szCs w:val="32"/>
          <w:lang w:eastAsia="ru-RU"/>
        </w:rPr>
        <w:t>Чтоб излечиться от любви к подруге.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Monotype Corsiva" w:eastAsia="Times New Roman" w:hAnsi="Monotype Corsiva" w:cs="Courier New"/>
          <w:sz w:val="32"/>
          <w:szCs w:val="32"/>
          <w:lang w:eastAsia="ru-RU"/>
        </w:rPr>
      </w:pP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Monotype Corsiva" w:eastAsia="Times New Roman" w:hAnsi="Monotype Corsiva" w:cs="Courier New"/>
          <w:sz w:val="32"/>
          <w:szCs w:val="32"/>
          <w:lang w:eastAsia="ru-RU"/>
        </w:rPr>
      </w:pPr>
      <w:r w:rsidRPr="00882C16">
        <w:rPr>
          <w:rFonts w:ascii="Monotype Corsiva" w:eastAsia="Times New Roman" w:hAnsi="Monotype Corsiva" w:cs="Courier New"/>
          <w:sz w:val="32"/>
          <w:szCs w:val="32"/>
          <w:lang w:eastAsia="ru-RU"/>
        </w:rPr>
        <w:t>Любовь нагрела воду, - но вода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Monotype Corsiva" w:eastAsia="Times New Roman" w:hAnsi="Monotype Corsiva" w:cs="Courier New"/>
          <w:sz w:val="32"/>
          <w:szCs w:val="32"/>
          <w:lang w:eastAsia="ru-RU"/>
        </w:rPr>
      </w:pPr>
      <w:r w:rsidRPr="00882C16">
        <w:rPr>
          <w:rFonts w:ascii="Monotype Corsiva" w:eastAsia="Times New Roman" w:hAnsi="Monotype Corsiva" w:cs="Courier New"/>
          <w:sz w:val="32"/>
          <w:szCs w:val="32"/>
          <w:lang w:eastAsia="ru-RU"/>
        </w:rPr>
        <w:t>Любви не охлаждала никогда.</w:t>
      </w: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82C16" w:rsidRPr="00882C16" w:rsidRDefault="00882C16" w:rsidP="00882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Myriad Pro Light" w:eastAsia="Times New Roman" w:hAnsi="Myriad Pro Light" w:cs="Courier New"/>
          <w:sz w:val="20"/>
          <w:szCs w:val="20"/>
          <w:lang w:eastAsia="ru-RU"/>
        </w:rPr>
      </w:pPr>
      <w:r w:rsidRPr="00882C16">
        <w:rPr>
          <w:rFonts w:ascii="Myriad Pro Light" w:eastAsia="Times New Roman" w:hAnsi="Myriad Pro Light" w:cs="Courier New"/>
          <w:sz w:val="20"/>
          <w:szCs w:val="20"/>
          <w:lang w:eastAsia="ru-RU"/>
        </w:rPr>
        <w:t>Перевод Самуила Яковлевича Маршака</w:t>
      </w:r>
    </w:p>
    <w:p w:rsidR="00882C16" w:rsidRPr="00882C16" w:rsidRDefault="00882C16" w:rsidP="000B2733">
      <w:pPr>
        <w:spacing w:after="0"/>
        <w:rPr>
          <w:rFonts w:ascii="Mistral" w:hAnsi="Mistral"/>
          <w:color w:val="E36C0A" w:themeColor="accent6" w:themeShade="BF"/>
          <w:sz w:val="52"/>
          <w:szCs w:val="52"/>
        </w:rPr>
      </w:pPr>
    </w:p>
    <w:sectPr w:rsidR="00882C16" w:rsidRPr="00882C16" w:rsidSect="003D335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465" w:rsidRDefault="00A67465" w:rsidP="000B2733">
      <w:pPr>
        <w:spacing w:after="0" w:line="240" w:lineRule="auto"/>
      </w:pPr>
      <w:r>
        <w:separator/>
      </w:r>
    </w:p>
  </w:endnote>
  <w:endnote w:type="continuationSeparator" w:id="1">
    <w:p w:rsidR="00A67465" w:rsidRDefault="00A67465" w:rsidP="000B2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TrueGritCT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Myriad Pro Light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6768"/>
      <w:docPartObj>
        <w:docPartGallery w:val="Общ"/>
        <w:docPartUnique/>
      </w:docPartObj>
    </w:sdtPr>
    <w:sdtContent>
      <w:p w:rsidR="004C6CA8" w:rsidRDefault="004C6CA8">
        <w:pPr>
          <w:pStyle w:val="a5"/>
        </w:pPr>
        <w:r>
          <w:rPr>
            <w:noProof/>
            <w:lang w:eastAsia="zh-TW"/>
          </w:rPr>
          <w:pict>
            <v:group id="_x0000_s2057" style="position:absolute;margin-left:0;margin-top:0;width:611.15pt;height:15pt;z-index:251660288;mso-width-percent:1000;mso-position-horizontal:center;mso-position-horizontal-relative:page;mso-position-vertical:center;mso-position-vertical-relative:bottom-margin-area;mso-width-percent:1000" coordorigin=",14970" coordsize="12255,3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8" type="#_x0000_t202" style="position:absolute;left:10803;top:14982;width:659;height:288" filled="f" stroked="f">
                <v:textbox style="mso-next-textbox:#_x0000_s2058" inset="0,0,0,0">
                  <w:txbxContent>
                    <w:p w:rsidR="004C6CA8" w:rsidRDefault="004C6CA8">
                      <w:pPr>
                        <w:jc w:val="center"/>
                      </w:pPr>
                      <w:fldSimple w:instr=" PAGE    \* MERGEFORMAT ">
                        <w:r w:rsidRPr="004C6CA8">
                          <w:rPr>
                            <w:noProof/>
                            <w:color w:val="8C8C8C" w:themeColor="background1" w:themeShade="8C"/>
                          </w:rPr>
                          <w:t>1</w:t>
                        </w:r>
                      </w:fldSimple>
                    </w:p>
                  </w:txbxContent>
                </v:textbox>
              </v:shape>
              <v:group id="_x0000_s2059" style="position:absolute;top:14970;width:12255;height:230;flip:x" coordorigin="-8,14978" coordsize="12255,230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2060" type="#_x0000_t34" style="position:absolute;left:-8;top:14978;width:1260;height:230;flip:y" o:connectortype="elbow" adj=",1024457,257" strokecolor="#a5a5a5 [2092]"/>
                <v:shape id="_x0000_s2061" type="#_x0000_t34" style="position:absolute;left:1252;top:14978;width:10995;height:230;rotation:180" o:connectortype="elbow" adj="20904,-1024457,-24046" strokecolor="#a5a5a5 [2092]"/>
              </v:group>
              <w10:wrap anchorx="page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465" w:rsidRDefault="00A67465" w:rsidP="000B2733">
      <w:pPr>
        <w:spacing w:after="0" w:line="240" w:lineRule="auto"/>
      </w:pPr>
      <w:r>
        <w:separator/>
      </w:r>
    </w:p>
  </w:footnote>
  <w:footnote w:type="continuationSeparator" w:id="1">
    <w:p w:rsidR="00A67465" w:rsidRDefault="00A67465" w:rsidP="000B27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2"/>
      <o:rules v:ext="edit">
        <o:r id="V:Rule3" type="connector" idref="#_x0000_s2060"/>
        <o:r id="V:Rule4" type="connector" idref="#_x0000_s206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0B2733"/>
    <w:rsid w:val="000B2733"/>
    <w:rsid w:val="003D3351"/>
    <w:rsid w:val="004C6CA8"/>
    <w:rsid w:val="00882C16"/>
    <w:rsid w:val="00A67465"/>
    <w:rsid w:val="00B86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351"/>
  </w:style>
  <w:style w:type="paragraph" w:styleId="1">
    <w:name w:val="heading 1"/>
    <w:basedOn w:val="a"/>
    <w:link w:val="10"/>
    <w:uiPriority w:val="9"/>
    <w:qFormat/>
    <w:rsid w:val="00882C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B2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B2733"/>
  </w:style>
  <w:style w:type="paragraph" w:styleId="a5">
    <w:name w:val="footer"/>
    <w:basedOn w:val="a"/>
    <w:link w:val="a6"/>
    <w:uiPriority w:val="99"/>
    <w:semiHidden/>
    <w:unhideWhenUsed/>
    <w:rsid w:val="000B2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B2733"/>
  </w:style>
  <w:style w:type="paragraph" w:styleId="a7">
    <w:name w:val="Balloon Text"/>
    <w:basedOn w:val="a"/>
    <w:link w:val="a8"/>
    <w:uiPriority w:val="99"/>
    <w:semiHidden/>
    <w:unhideWhenUsed/>
    <w:rsid w:val="00B86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6BBF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B86BBF"/>
    <w:pPr>
      <w:spacing w:before="75" w:after="75" w:line="240" w:lineRule="auto"/>
      <w:ind w:left="75" w:right="75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82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82C1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82C16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4C6CA8"/>
    <w:pPr>
      <w:spacing w:after="0" w:line="240" w:lineRule="auto"/>
    </w:pPr>
    <w:rPr>
      <w:rFonts w:eastAsiaTheme="minorEastAsia"/>
    </w:rPr>
  </w:style>
  <w:style w:type="character" w:customStyle="1" w:styleId="ab">
    <w:name w:val="Без интервала Знак"/>
    <w:basedOn w:val="a0"/>
    <w:link w:val="aa"/>
    <w:uiPriority w:val="1"/>
    <w:rsid w:val="004C6CA8"/>
    <w:rPr>
      <w:rFonts w:eastAsiaTheme="minorEastAsia"/>
    </w:rPr>
  </w:style>
  <w:style w:type="paragraph" w:styleId="ac">
    <w:name w:val="Document Map"/>
    <w:basedOn w:val="a"/>
    <w:link w:val="ad"/>
    <w:uiPriority w:val="99"/>
    <w:semiHidden/>
    <w:unhideWhenUsed/>
    <w:rsid w:val="004C6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4C6C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7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04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012C6-DCEF-4B40-B033-A071FB829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ХХХ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</dc:creator>
  <cp:keywords/>
  <dc:description/>
  <cp:lastModifiedBy>ХХ</cp:lastModifiedBy>
  <cp:revision>2</cp:revision>
  <dcterms:created xsi:type="dcterms:W3CDTF">2010-03-02T09:52:00Z</dcterms:created>
  <dcterms:modified xsi:type="dcterms:W3CDTF">2010-03-02T10:30:00Z</dcterms:modified>
</cp:coreProperties>
</file>